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DE794">
      <w:pPr>
        <w:jc w:val="center"/>
      </w:pPr>
      <w:r>
        <w:drawing>
          <wp:inline distT="0" distB="0" distL="114300" distR="114300">
            <wp:extent cx="960120" cy="960120"/>
            <wp:effectExtent l="0" t="0" r="114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7ABCC">
      <w:pPr>
        <w:pStyle w:val="25"/>
        <w:jc w:val="center"/>
      </w:pPr>
      <w:r>
        <w:t>СОГЛАСИЕ НА ОБРАБОТКУ ПЕРСОНАЛЬНЫХ ДАННЫХ</w:t>
      </w:r>
    </w:p>
    <w:p w14:paraId="44B42898">
      <w:pPr>
        <w:jc w:val="center"/>
      </w:pPr>
      <w:r>
        <w:t>Для форм обратной связи и обращений на сайте tangerin.ru</w:t>
      </w:r>
    </w:p>
    <w:p w14:paraId="242A57AF">
      <w:pPr>
        <w:pStyle w:val="2"/>
      </w:pPr>
      <w:r>
        <w:t>1. Оператор и сведения о согласии</w:t>
      </w:r>
    </w:p>
    <w:p w14:paraId="3C74C526">
      <w:r>
        <w:t xml:space="preserve">Настоящее согласие предоставляется </w:t>
      </w:r>
      <w:r>
        <w:rPr>
          <w:lang w:val="ru-RU"/>
        </w:rPr>
        <w:t>Яковлеву</w:t>
      </w:r>
      <w:r>
        <w:rPr>
          <w:rFonts w:hint="default"/>
          <w:lang w:val="ru-RU"/>
        </w:rPr>
        <w:t xml:space="preserve"> Андрею Николаевичу ИНН 440111523299</w:t>
      </w:r>
      <w:bookmarkStart w:id="0" w:name="_GoBack"/>
      <w:bookmarkEnd w:id="0"/>
      <w:r>
        <w:t>, адрес: г. Кострома, ул. Октябрьская, д. 47; электронная почта для обращений: sudja2000@list.ru (далее — Оператор).</w:t>
      </w:r>
    </w:p>
    <w:p w14:paraId="559A6327">
      <w:r>
        <w:t>Я, субъект персональных данных, добровольно предоставляю согласие на обработку сведений, указанных мною в форме обращения сайта «ТАНЖЕРИН» (tangerin.ru), исключительно для целей, перечисленных ниже.</w:t>
      </w:r>
    </w:p>
    <w:p w14:paraId="04C60429">
      <w:pPr>
        <w:pStyle w:val="2"/>
      </w:pPr>
      <w:r>
        <w:t>2. Персональные данные и цели</w:t>
      </w:r>
    </w:p>
    <w:p w14:paraId="484B5152">
      <w:r>
        <w:t>Данные: имя (или указанное мной обращение), номер телефона, адрес электронной почты (если указан), текст сообщения; при наличии соответствующих полей — желаемые даты проживания, выбранный дом, количество взрослых и детей, возраст детей, иные добровольно предоставленные сведения в обращении.</w:t>
      </w:r>
    </w:p>
    <w:p w14:paraId="13EB3EA8">
      <w:r>
        <w:t>Цель: обработка запроса, обратная связь по нему, подготовка ответа, уточнение наличия дат и предварительных условий бронирования. Настоящее согласие не предусматривает рекламных рассылок, публикации данных или передачи их неопределённому кругу лиц.</w:t>
      </w:r>
    </w:p>
    <w:p w14:paraId="36ACFF72">
      <w:pPr>
        <w:pStyle w:val="2"/>
      </w:pPr>
      <w:r>
        <w:t>3. Действия с данными</w:t>
      </w:r>
    </w:p>
    <w:p w14:paraId="0AB1C4A3">
      <w:r>
        <w:t>Разрешаю сбор, запись, систематизацию, накопление, хранение, уточнение, извлечение, использование, блокирование, удаление и уничтожение указанных данных с применением автоматизированных средств или без них. Передача техническим исполнителям, обеспечивающим работу формы и доставку обращений, возможна при наличии законных оснований и соблюдении требований к обработке данных.</w:t>
      </w:r>
    </w:p>
    <w:p w14:paraId="49010F3F">
      <w:r>
        <w:t>При оформлении договора обработка данных, необходимая для его заключения и исполнения, может осуществляться на ином предусмотренном законом основании без получения дополнительного согласия.</w:t>
      </w:r>
    </w:p>
    <w:p w14:paraId="3430CFE7">
      <w:pPr>
        <w:pStyle w:val="2"/>
      </w:pPr>
      <w:r>
        <w:t>4. Срок действия и отзыв</w:t>
      </w:r>
    </w:p>
    <w:p w14:paraId="621A58C5">
      <w:r>
        <w:t>Согласие действует до достижения цели обработки обращения либо до его отзыва, если закон не предусматривает иного основания и срока обработки. Отозвать согласие можно, направив обращение на sudja2000@list.ru или по адресу: г. Кострома, ул. Октябрьская, д. 47.</w:t>
      </w:r>
    </w:p>
    <w:p w14:paraId="3692805E">
      <w:r>
        <w:t>При отзыве согласия Оператор прекращает обработку на его основании и удаляет данные в предусмотренном законом порядке, если не имеется другого законного основания для продолжения обработки.</w:t>
      </w:r>
    </w:p>
    <w:p w14:paraId="1D92FD2B">
      <w:pPr>
        <w:pStyle w:val="2"/>
      </w:pPr>
      <w:r>
        <w:t>5. Порядок подтверждения на сайте</w:t>
      </w:r>
    </w:p>
    <w:p w14:paraId="69C0B4C7">
      <w:r>
        <w:t>Согласие выражается отдельным активным действием посетителя — установкой отметки в специальном поле формы. Поле не должно быть отмечено заранее. Отправка формы без отдельного согласия не приравнивается к предоставлению согласия, если именно оно требуется для соответствующей обработки.</w:t>
      </w:r>
    </w:p>
    <w:p w14:paraId="102FB88E">
      <w:r>
        <w:t>Текст рядом с отметкой: «Я даю согласие на обработку персональных данных в соответствии с Согласием на обработку персональных данных». Слова «Согласием на обработку персональных данных» должны вести на полный текст этого документа.</w:t>
      </w:r>
    </w:p>
    <w:p w14:paraId="11EFAD12">
      <w:r>
        <w:t>Политика обработки персональных данных размещается отдельно в свободном доступе на сайте tangerin.ru.</w:t>
      </w:r>
    </w:p>
    <w:p w14:paraId="34B7A175">
      <w:r>
        <w:t>Редакция: 22 октября 2026 г.</w:t>
      </w:r>
    </w:p>
    <w:sectPr>
      <w:headerReference r:id="rId5" w:type="default"/>
      <w:footerReference r:id="rId6" w:type="default"/>
      <w:pgSz w:w="11906" w:h="16838"/>
      <w:pgMar w:top="760" w:right="964" w:bottom="737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70C2B">
    <w:pPr>
      <w:pStyle w:val="26"/>
      <w:jc w:val="center"/>
    </w:pPr>
    <w:r>
      <w:rPr>
        <w:sz w:val="16"/>
      </w:rPr>
      <w:t>tangerin.ru  •  Согласие на обработку персональных данных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39A02">
    <w:pPr>
      <w:pStyle w:val="19"/>
      <w:jc w:val="right"/>
    </w:pPr>
    <w:r>
      <w:rPr>
        <w:sz w:val="16"/>
      </w:rPr>
      <w:t>ТАНЖЕРИН  •  ПРАВОВАЯ ИНФОРМАЦИЯ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C8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7" w:lineRule="auto"/>
    </w:pPr>
    <w:rPr>
      <w:rFonts w:ascii="Arial" w:hAnsi="Arial" w:eastAsiaTheme="minorEastAsia" w:cstheme="minorBidi"/>
      <w:color w:val="2C3F33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80" w:after="80"/>
      <w:outlineLvl w:val="0"/>
    </w:pPr>
    <w:rPr>
      <w:rFonts w:asciiTheme="majorHAnsi" w:hAnsiTheme="majorHAnsi" w:eastAsiaTheme="majorEastAsia" w:cstheme="majorBidi"/>
      <w:b/>
      <w:bCs/>
      <w:color w:val="B05B27"/>
      <w:sz w:val="22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before="120" w:after="60" w:line="240" w:lineRule="auto"/>
      <w:contextualSpacing/>
    </w:pPr>
    <w:rPr>
      <w:rFonts w:asciiTheme="majorHAnsi" w:hAnsiTheme="majorHAnsi" w:eastAsiaTheme="majorEastAsia" w:cstheme="majorBidi"/>
      <w:b/>
      <w:color w:val="2D5246"/>
      <w:spacing w:val="5"/>
      <w:kern w:val="28"/>
      <w:sz w:val="3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2537</Characters>
  <Lines>0</Lines>
  <Paragraphs>0</Paragraphs>
  <TotalTime>2</TotalTime>
  <ScaleCrop>false</ScaleCrop>
  <LinksUpToDate>false</LinksUpToDate>
  <CharactersWithSpaces>2884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ПРАВО И ЗАЩИТА юридический центр</cp:lastModifiedBy>
  <dcterms:modified xsi:type="dcterms:W3CDTF">2026-10-28T06:49:09Z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eyJoZGlkIjoiNTU2ODgwM2Q1YjNhZDQxMzQ1NWNiOTI5OGRiYWFhZGYiLCJ1c2VySWQiOiI4MjQ2MzY1MDc3MjUifQ==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0FBBF3AE46EB41E1B8F7D104ADDB4DBE_13</vt:lpwstr>
  </property>
</Properties>
</file>